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b w:val="1"/>
          <w:sz w:val="20"/>
          <w:szCs w:val="20"/>
          <w:rtl w:val="0"/>
        </w:rPr>
        <w:t xml:space="preserve">ANKARA KENDO, ÇALIŞMA KURALLARI:</w:t>
      </w:r>
    </w:p>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t xml:space="preserve">- </w:t>
      </w:r>
      <w:r w:rsidDel="00000000" w:rsidR="00000000" w:rsidRPr="00000000">
        <w:rPr>
          <w:rFonts w:ascii="Times New Roman" w:cs="Times New Roman" w:eastAsia="Times New Roman" w:hAnsi="Times New Roman"/>
          <w:sz w:val="20"/>
          <w:szCs w:val="20"/>
          <w:rtl w:val="0"/>
        </w:rPr>
        <w:t xml:space="preserve">Dojoda herkes eşittir. Kimse kendo seviyesi, kıdemi veya başarısı yüzünden kendisine özel bir ilgi, iltifat veya ayrıcalık gösterilmesini talep edemez. Kurallar eğitmenler dâhil herkes için geçerlidir.</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Kendo çalışmaları (keikolar) eğitmenlerin sorumluluğu altında yapılır. Çalışma sırasında herkes eğitmenlerin talimatlarına uymakla yükümlüdür. Çalışma sırasında kimse düzeni ve huzuru bozacak şekilde davranamaz.</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Eğitmenlerin öncelikli görevi çalışmaya katılan herkesin hiçbir sağlık problemi yaşamadan çalışmayı tamamlamasıdır. Dojoda kimse kendisinin veya bir başkasının sağlığını bozabilecek şekilde çalışma yapamaz veya yaptıramaz. Herkesin sağlık gerekçesiyle her an çalışmayı bırakma hakkı vardır. İlgili eğitmen bir kişinin kendisinin veya diğer insanların sağlığını riske atabilecek bir durumda olduğunu fark ederse o kişiyi çalışmadan çıkarabilir. Gerekli durumlarda bütün çalışma durdurulabilir.</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Çalışmaya geç kalanlar (selamlamayı kaçıranlar) ilgili eğitmenden izin alarak çalışmaya katılırlar. Çalışmadan erken ayrılması gerekenler ilgili eğitmenden izin alarak çalışmadan ayrılırlar.</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Çalışmalar sırasında eğitmen sıfatı taşımayan kimsenin (bir eğitmen görev vermedikçe) bir başkasına kendo anlatma sorumluluğu ve yetkisi yoktur. Ancak çalışmanın düzenini ve huzurunu bozmayacak şekilde kişilerin karşılıklı iyi niyete dayanan diyalogları bu durumun dışındadır.</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Dojoda kimseye angarya verilemez. Herkesin kendisine teklif edilen görevi reddetme hakkı vardır. Dojo için yapılan her iş gönüllülük esasıyla yapılır. Maddi manevi hiçbir karşılık beklenemez. Hiç kimse yaptıklarından dolayı dojonun kendisine bağlı veya borçlu olduğunu iddia edemez.</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Herkesin düşüncelerini ifade etme hakkı vardır. Dojo üyeleri çalışma sonunda söz isteyerek şikâyetlerini veya isteklerini dile getirebilirler. Kendo seviyesi, kıdemi veya başarısına bakılmaksızın herkesin sözü eşit değerdedir. Kimse ifade ettiği düşüncelerinden dolayı suçlanamaz.</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Dojoda, Budo'ya (Japon savaş sanatları) yakışan saygı ve nezaketle hareket edilir. Kaba davranışlar, toplum kurallarına ve genel ahlaka aykırı hareketler yasaktır. Kişiler arasında konuşarak çözülemeyen problemler zaman geçirilmeden eğitmenlere bildirilir. Kişiler arasında her türlü kötü muamele (baskı, tehdit, şiddet, iftira, vb.) yasaktır. Kötü muameleye boyun eğmek, görmezden gelmek veya durumu eğitmenlerden gizlemek yasaktır. Hiç kimse kendi keyfiyetiyle bir başkasının çalışmalara katılmasını engellemeye veya kısıtlamaya teşebbüs edemez.</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Toplanan aidatlar dojonun salon kullanım bedeli vb. zorunlu ihtiyaçları için kullanılır. Aidatların kimlerden, ne miktarda, nasıl toplanacağı reşit olan dojo üyelerinin çoğunluğunun katılacağı bir toplantıyla belirlenir. Zorunlu ihtiyaçlar dışında harcama yapmak gerekiyorsa yine aynı toplantıda kararlaştırılır. Kimse toplanan aidatlardan kendisine maddi gelir veya menfaat sağlayamaz. Aidatlar belirlenen süre içerinde, belirlendiği şekilde ödenir.</w:t>
      </w:r>
    </w:p>
    <w:p w:rsidR="00000000" w:rsidDel="00000000" w:rsidP="00000000" w:rsidRDefault="00000000" w:rsidRPr="00000000">
      <w:pPr>
        <w:spacing w:after="200" w:before="100" w:line="240" w:lineRule="auto"/>
        <w:contextualSpacing w:val="0"/>
      </w:pPr>
      <w:r w:rsidDel="00000000" w:rsidR="00000000" w:rsidRPr="00000000">
        <w:rPr>
          <w:rFonts w:ascii="Times New Roman" w:cs="Times New Roman" w:eastAsia="Times New Roman" w:hAnsi="Times New Roman"/>
          <w:sz w:val="20"/>
          <w:szCs w:val="20"/>
          <w:rtl w:val="0"/>
        </w:rPr>
        <w:t xml:space="preserve">- Yukarıdaki kurallara uymayanlar, eğitmenler tarafından uyarılırlar. Aynı durumun tekrarı halinde eğitmenler tarafında üyelikleri sonlandırılır. 3 Ay içinde mazeret bildirmeden hiçbir çalışmaya katılmayan kişinin üyeliği kendiliğinden sonlanır.</w:t>
      </w:r>
    </w:p>
    <w:p w:rsidR="00000000" w:rsidDel="00000000" w:rsidP="00000000" w:rsidRDefault="00000000" w:rsidRPr="00000000">
      <w:pPr>
        <w:spacing w:after="0" w:before="100" w:line="240" w:lineRule="auto"/>
        <w:contextualSpacing w:val="0"/>
      </w:pPr>
      <w:r w:rsidDel="00000000" w:rsidR="00000000" w:rsidRPr="00000000">
        <w:rPr>
          <w:rtl w:val="0"/>
        </w:rPr>
      </w:r>
    </w:p>
    <w:tbl>
      <w:tblPr>
        <w:tblStyle w:val="Table1"/>
        <w:bidiVisual w:val="0"/>
        <w:tblW w:w="106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6"/>
        <w:tblGridChange w:id="0">
          <w:tblGrid>
            <w:gridCol w:w="10606"/>
          </w:tblGrid>
        </w:tblGridChange>
      </w:tblGrid>
      <w:tr>
        <w:trPr>
          <w:trHeight w:val="2020" w:hRule="atLeast"/>
        </w:trPr>
        <w:tc>
          <w:tcPr/>
          <w:p w:rsidR="00000000" w:rsidDel="00000000" w:rsidP="00000000" w:rsidRDefault="00000000" w:rsidRPr="00000000">
            <w:pPr>
              <w:spacing w:after="0" w:before="100" w:line="240" w:lineRule="auto"/>
              <w:contextualSpacing w:val="0"/>
            </w:pPr>
            <w:r w:rsidDel="00000000" w:rsidR="00000000" w:rsidRPr="00000000">
              <w:rPr>
                <w:rFonts w:ascii="Times New Roman" w:cs="Times New Roman" w:eastAsia="Times New Roman" w:hAnsi="Times New Roman"/>
                <w:i w:val="1"/>
                <w:sz w:val="20"/>
                <w:szCs w:val="20"/>
                <w:rtl w:val="0"/>
              </w:rPr>
              <w:t xml:space="preserve">Bu belgenin dojoya gelen misafirler, konuklar ve reşit olmayan üyeler için hiçbir bağlayıcılığı yoktur.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Bu belge imzalanarak bir eğitmene teslim edildiği anda dojo üyeliği başlamıştır. Üyelik sonlandırılmak istendiğinde durumu herhangi bir eğitmene bildirmek yeterlidir. Üyelik sonlandığında bu belge imha edilir veya talep edilirse kişiye iade edilir.</w:t>
            </w:r>
            <w:r w:rsidDel="00000000" w:rsidR="00000000" w:rsidRPr="00000000">
              <w:rPr>
                <w:rFonts w:ascii="Times New Roman" w:cs="Times New Roman" w:eastAsia="Times New Roman" w:hAnsi="Times New Roman"/>
                <w:sz w:val="20"/>
                <w:szCs w:val="20"/>
                <w:rtl w:val="0"/>
              </w:rPr>
              <w:br w:type="textWrapping"/>
              <w:br w:type="textWrapping"/>
              <w:t xml:space="preserve">Kalıcı bir sağlık sorununuz varsa lütfen belirtin:____________________________________________________________</w:t>
              <w:br w:type="textWrapping"/>
              <w:br w:type="textWrapping"/>
            </w:r>
            <w:r w:rsidDel="00000000" w:rsidR="00000000" w:rsidRPr="00000000">
              <w:rPr>
                <w:rFonts w:ascii="Times New Roman" w:cs="Times New Roman" w:eastAsia="Times New Roman" w:hAnsi="Times New Roman"/>
                <w:b w:val="0"/>
                <w:sz w:val="20"/>
                <w:szCs w:val="20"/>
                <w:rtl w:val="0"/>
              </w:rPr>
              <w:t xml:space="preserve">Ad / Soyad:________________________________________ E-Posta Adresi</w:t>
            </w:r>
            <w:r w:rsidDel="00000000" w:rsidR="00000000" w:rsidRPr="00000000">
              <w:rPr>
                <w:rFonts w:ascii="Times New Roman" w:cs="Times New Roman" w:eastAsia="Times New Roman" w:hAnsi="Times New Roman"/>
                <w:sz w:val="20"/>
                <w:szCs w:val="20"/>
                <w:rtl w:val="0"/>
              </w:rPr>
              <w:t xml:space="preserve">:__________________________</w:t>
              <w:br w:type="textWrapping"/>
              <w:br w:type="textWrapping"/>
            </w:r>
            <w:r w:rsidDel="00000000" w:rsidR="00000000" w:rsidRPr="00000000">
              <w:rPr>
                <w:rFonts w:ascii="Times New Roman" w:cs="Times New Roman" w:eastAsia="Times New Roman" w:hAnsi="Times New Roman"/>
                <w:b w:val="0"/>
                <w:sz w:val="20"/>
                <w:szCs w:val="20"/>
                <w:rtl w:val="0"/>
              </w:rPr>
              <w:t xml:space="preserve">Doğum Tarihi:___/___/______ </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pPr>
              <w:spacing w:before="100" w:lineRule="auto"/>
              <w:contextualSpacing w:val="0"/>
            </w:pPr>
            <w:r w:rsidDel="00000000" w:rsidR="00000000" w:rsidRPr="00000000">
              <w:rPr>
                <w:rFonts w:ascii="Times New Roman" w:cs="Times New Roman" w:eastAsia="Times New Roman" w:hAnsi="Times New Roman"/>
                <w:sz w:val="20"/>
                <w:szCs w:val="20"/>
                <w:rtl w:val="0"/>
              </w:rPr>
              <w:t xml:space="preserve">Yukarıda belirtilen çalışma kurallarını ve anladım. Gereğini yapmayı kabul ediyorum. Benden istenen bilgileri eksiksiz ve doğru bir şekilde doldurdum.</w:t>
              <w:br w:type="textWrapping"/>
            </w:r>
          </w:p>
          <w:p w:rsidR="00000000" w:rsidDel="00000000" w:rsidP="00000000" w:rsidRDefault="00000000" w:rsidRPr="00000000">
            <w:pPr>
              <w:spacing w:before="100" w:lineRule="auto"/>
              <w:contextualSpacing w:val="0"/>
            </w:pPr>
            <w:r w:rsidDel="00000000" w:rsidR="00000000" w:rsidRPr="00000000">
              <w:rPr>
                <w:rFonts w:ascii="Times New Roman" w:cs="Times New Roman" w:eastAsia="Times New Roman" w:hAnsi="Times New Roman"/>
                <w:sz w:val="20"/>
                <w:szCs w:val="20"/>
                <w:rtl w:val="0"/>
              </w:rPr>
              <w:br w:type="textWrapping"/>
              <w:t xml:space="preserve">İmza:_________________________________</w:t>
            </w:r>
            <w:r w:rsidDel="00000000" w:rsidR="00000000" w:rsidRPr="00000000">
              <w:rPr>
                <w:rFonts w:ascii="Times New Roman" w:cs="Times New Roman" w:eastAsia="Times New Roman" w:hAnsi="Times New Roman"/>
                <w:b w:val="0"/>
                <w:sz w:val="20"/>
                <w:szCs w:val="20"/>
                <w:rtl w:val="0"/>
              </w:rPr>
              <w:br w:type="textWrapping"/>
            </w:r>
          </w:p>
        </w:tc>
      </w:tr>
    </w:tbl>
    <w:p w:rsidR="00000000" w:rsidDel="00000000" w:rsidP="00000000" w:rsidRDefault="00000000" w:rsidRPr="00000000">
      <w:pPr>
        <w:spacing w:after="0" w:before="100" w:line="240" w:lineRule="auto"/>
        <w:contextualSpacing w:val="0"/>
      </w:pPr>
      <w:r w:rsidDel="00000000" w:rsidR="00000000" w:rsidRPr="00000000">
        <w:rPr>
          <w:rtl w:val="0"/>
        </w:rPr>
      </w:r>
    </w:p>
    <w:sectPr>
      <w:pgSz w:h="16838" w:w="11906"/>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